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ashed" w:color="CCCCCC" w:sz="6" w:space="7"/>
          <w:right w:val="none" w:color="auto" w:sz="0" w:space="0"/>
        </w:pBdr>
        <w:shd w:val="clear" w:fill="FFFFFF"/>
        <w:spacing w:before="0" w:beforeAutospacing="0" w:after="0" w:afterAutospacing="0" w:line="30" w:lineRule="atLeast"/>
        <w:ind w:left="450" w:right="0" w:firstLine="0"/>
        <w:jc w:val="center"/>
        <w:rPr>
          <w:rFonts w:hint="eastAsia" w:ascii="微软雅黑" w:hAnsi="微软雅黑" w:eastAsia="微软雅黑" w:cs="微软雅黑"/>
          <w:b/>
          <w:bCs/>
          <w:caps w:val="0"/>
          <w:color w:val="555555"/>
          <w:spacing w:val="0"/>
          <w:sz w:val="39"/>
          <w:szCs w:val="39"/>
          <w:shd w:val="clear" w:fill="FFFFFF"/>
        </w:rPr>
      </w:pPr>
      <w:bookmarkStart w:id="0" w:name="_GoBack"/>
      <w:r>
        <w:rPr>
          <w:rFonts w:hint="eastAsia" w:ascii="微软雅黑" w:hAnsi="微软雅黑" w:eastAsia="微软雅黑" w:cs="微软雅黑"/>
          <w:b/>
          <w:bCs/>
          <w:caps w:val="0"/>
          <w:color w:val="555555"/>
          <w:spacing w:val="0"/>
          <w:sz w:val="39"/>
          <w:szCs w:val="39"/>
          <w:shd w:val="clear" w:fill="FFFFFF"/>
        </w:rPr>
        <w:t>全波长酶标仪的工作原理及应用</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75" w:lineRule="atLeast"/>
        <w:ind w:left="0" w:right="0" w:firstLine="0"/>
        <w:jc w:val="right"/>
        <w:rPr>
          <w:rFonts w:hint="default" w:ascii="Arial" w:hAnsi="Arial" w:cs="Arial"/>
          <w:i w:val="0"/>
          <w:iCs w:val="0"/>
          <w:caps w:val="0"/>
          <w:color w:val="555555"/>
          <w:spacing w:val="0"/>
          <w:sz w:val="15"/>
          <w:szCs w:val="15"/>
        </w:rPr>
      </w:pPr>
      <w:r>
        <w:rPr>
          <w:rFonts w:hint="eastAsia" w:ascii="微软雅黑" w:hAnsi="微软雅黑" w:eastAsia="微软雅黑" w:cs="微软雅黑"/>
          <w:i w:val="0"/>
          <w:iCs w:val="0"/>
          <w:caps w:val="0"/>
          <w:color w:val="555555"/>
          <w:spacing w:val="0"/>
          <w:sz w:val="15"/>
          <w:szCs w:val="15"/>
          <w:shd w:val="clear" w:fill="FFFFFF"/>
        </w:rPr>
        <w:t>文章部分内容转自网络，如有侵权，请联系删除。</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75" w:lineRule="atLeast"/>
        <w:ind w:left="0" w:right="0" w:firstLine="0"/>
        <w:rPr>
          <w:rFonts w:hint="eastAsia" w:ascii="等线" w:hAnsi="等线" w:eastAsia="等线" w:cs="等线"/>
          <w:i w:val="0"/>
          <w:iCs w:val="0"/>
          <w:caps w:val="0"/>
          <w:color w:val="222222"/>
          <w:spacing w:val="0"/>
          <w:sz w:val="21"/>
          <w:szCs w:val="21"/>
          <w:shd w:val="clear" w:fill="FFFFFF"/>
        </w:rPr>
      </w:pPr>
      <w:r>
        <w:rPr>
          <w:rFonts w:hint="eastAsia" w:ascii="等线" w:hAnsi="等线" w:eastAsia="等线" w:cs="等线"/>
          <w:i w:val="0"/>
          <w:iCs w:val="0"/>
          <w:caps w:val="0"/>
          <w:color w:val="222222"/>
          <w:spacing w:val="0"/>
          <w:sz w:val="21"/>
          <w:szCs w:val="21"/>
          <w:shd w:val="clear" w:fill="FFFFFF"/>
        </w:rPr>
        <w:t>（Ureader Eyes）是对酶联免疫检测（EIA）实验结果进行读取和分析的专业仪器。酶联免疫反应是通过偶联在抗原或抗体上的酶催化显色底物进行的，反应结果以颜色显示，通过显色的深浅即吸光度值的大小就可以判断标本中待测抗体或抗原的浓度。实际上就是一台变相的专用光电比色计或，其基本工作原理与主要结构和光电比色计基本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75" w:lineRule="atLeast"/>
        <w:ind w:left="0" w:right="0" w:firstLine="0"/>
        <w:rPr>
          <w:rFonts w:hint="eastAsia" w:ascii="等线" w:hAnsi="等线" w:eastAsia="等线" w:cs="等线"/>
          <w:i w:val="0"/>
          <w:iCs w:val="0"/>
          <w:caps w:val="0"/>
          <w:color w:val="222222"/>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75" w:lineRule="atLeast"/>
        <w:ind w:left="0" w:right="0" w:firstLine="0"/>
        <w:rPr>
          <w:rFonts w:hint="default" w:ascii="Arial" w:hAnsi="Arial" w:cs="Arial"/>
          <w:i w:val="0"/>
          <w:iCs w:val="0"/>
          <w:caps w:val="0"/>
          <w:color w:val="555555"/>
          <w:spacing w:val="0"/>
          <w:sz w:val="24"/>
          <w:szCs w:val="24"/>
        </w:rPr>
      </w:pPr>
      <w:r>
        <w:rPr>
          <w:rStyle w:val="6"/>
          <w:rFonts w:hint="eastAsia" w:ascii="宋体" w:hAnsi="宋体" w:eastAsia="宋体" w:cs="宋体"/>
          <w:b/>
          <w:bCs/>
          <w:i w:val="0"/>
          <w:iCs w:val="0"/>
          <w:caps w:val="0"/>
          <w:color w:val="222222"/>
          <w:spacing w:val="0"/>
          <w:sz w:val="21"/>
          <w:szCs w:val="21"/>
          <w:shd w:val="clear" w:fill="FFFFFF"/>
        </w:rPr>
        <w:t>一、原理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5" w:lineRule="atLeast"/>
        <w:ind w:left="0" w:right="0" w:firstLine="0"/>
        <w:rPr>
          <w:rFonts w:hint="default" w:ascii="Arial" w:hAnsi="Arial" w:eastAsia="微软雅黑" w:cs="Arial"/>
          <w:i w:val="0"/>
          <w:iCs w:val="0"/>
          <w:caps w:val="0"/>
          <w:color w:val="222222"/>
          <w:spacing w:val="0"/>
          <w:sz w:val="21"/>
          <w:szCs w:val="21"/>
          <w:shd w:val="clear" w:fill="FFFFFF"/>
        </w:rPr>
      </w:pPr>
      <w:r>
        <w:rPr>
          <w:rFonts w:hint="default" w:ascii="Arial" w:hAnsi="Arial" w:eastAsia="微软雅黑" w:cs="Arial"/>
          <w:i w:val="0"/>
          <w:iCs w:val="0"/>
          <w:caps w:val="0"/>
          <w:color w:val="222222"/>
          <w:spacing w:val="0"/>
          <w:sz w:val="21"/>
          <w:szCs w:val="21"/>
          <w:shd w:val="clear" w:fill="FFFFFF"/>
        </w:rPr>
        <w:t> </w:t>
      </w:r>
      <w:r>
        <w:rPr>
          <w:rFonts w:hint="eastAsia" w:ascii="Arial" w:hAnsi="Arial" w:eastAsia="微软雅黑" w:cs="Arial"/>
          <w:i w:val="0"/>
          <w:iCs w:val="0"/>
          <w:caps w:val="0"/>
          <w:color w:val="222222"/>
          <w:spacing w:val="0"/>
          <w:sz w:val="21"/>
          <w:szCs w:val="21"/>
          <w:shd w:val="clear" w:fill="FFFFFF"/>
          <w:lang w:val="en-US" w:eastAsia="zh-CN"/>
        </w:rPr>
        <w:t xml:space="preserve">   </w:t>
      </w:r>
      <w:r>
        <w:rPr>
          <w:rFonts w:hint="eastAsia" w:ascii="宋体" w:hAnsi="宋体" w:eastAsia="宋体" w:cs="宋体"/>
          <w:i w:val="0"/>
          <w:iCs w:val="0"/>
          <w:caps w:val="0"/>
          <w:color w:val="222222"/>
          <w:spacing w:val="0"/>
          <w:sz w:val="24"/>
          <w:szCs w:val="24"/>
          <w:shd w:val="clear" w:fill="FFFFFF"/>
        </w:rPr>
        <w:t>使或结合到某种固相表面，并保持其活性。使或与某种连接成酶标抗原或，这种酶标抗原或抗体既保留其活性，又保留酶的活性。用洗涤的方法使固相上形成的抗体复合物与其他物质分开，最后结合在固相载体上的酶量与标本中受检物质的量成一定的比例。加入酶反应的后，底物被变为有色产物，产物的量与标本中受检物质的量直接相关，故可根据的深浅进行定性或定量分析。由于酶的催化频率很高，故可极大地放大反应效果，从而使测定方法达到很高的。</w:t>
      </w:r>
      <w:r>
        <w:rPr>
          <w:rFonts w:hint="default" w:ascii="Arial" w:hAnsi="Arial" w:eastAsia="微软雅黑" w:cs="Arial"/>
          <w:i w:val="0"/>
          <w:iCs w:val="0"/>
          <w:caps w:val="0"/>
          <w:color w:val="222222"/>
          <w:spacing w:val="0"/>
          <w:sz w:val="21"/>
          <w:szCs w:val="21"/>
          <w:shd w:val="clear" w:fill="FFFFFF"/>
        </w:rPr>
        <w:br w:type="textWrapping"/>
      </w:r>
      <w:r>
        <w:rPr>
          <w:rFonts w:hint="default" w:ascii="Arial" w:hAnsi="Arial" w:eastAsia="微软雅黑" w:cs="Arial"/>
          <w:i w:val="0"/>
          <w:iCs w:val="0"/>
          <w:caps w:val="0"/>
          <w:color w:val="222222"/>
          <w:spacing w:val="0"/>
          <w:sz w:val="21"/>
          <w:szCs w:val="21"/>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5" w:lineRule="atLeast"/>
        <w:ind w:left="0" w:right="0" w:firstLine="0"/>
        <w:rPr>
          <w:rFonts w:hint="default" w:ascii="Arial" w:hAnsi="Arial" w:cs="Arial"/>
          <w:i w:val="0"/>
          <w:iCs w:val="0"/>
          <w:caps w:val="0"/>
          <w:color w:val="555555"/>
          <w:spacing w:val="0"/>
          <w:sz w:val="24"/>
          <w:szCs w:val="24"/>
        </w:rPr>
      </w:pPr>
      <w:r>
        <w:rPr>
          <w:rFonts w:hint="default" w:ascii="Arial" w:hAnsi="Arial" w:eastAsia="微软雅黑" w:cs="Arial"/>
          <w:i w:val="0"/>
          <w:iCs w:val="0"/>
          <w:caps w:val="0"/>
          <w:color w:val="222222"/>
          <w:spacing w:val="0"/>
          <w:sz w:val="21"/>
          <w:szCs w:val="21"/>
          <w:shd w:val="clear" w:fill="FFFFFF"/>
        </w:rPr>
        <w:t> </w:t>
      </w:r>
      <w:r>
        <w:rPr>
          <w:rStyle w:val="6"/>
          <w:rFonts w:hint="eastAsia" w:ascii="宋体" w:hAnsi="宋体" w:eastAsia="宋体" w:cs="宋体"/>
          <w:b/>
          <w:bCs/>
          <w:i w:val="0"/>
          <w:iCs w:val="0"/>
          <w:caps w:val="0"/>
          <w:color w:val="222222"/>
          <w:spacing w:val="0"/>
          <w:sz w:val="21"/>
          <w:szCs w:val="21"/>
          <w:shd w:val="clear" w:fill="FFFFFF"/>
        </w:rPr>
        <w:t>二、酶标仪的应用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75" w:lineRule="atLeast"/>
        <w:ind w:left="0" w:right="0" w:firstLine="420" w:firstLineChars="200"/>
        <w:rPr>
          <w:rFonts w:hint="default" w:ascii="Arial" w:hAnsi="Arial" w:cs="Arial"/>
          <w:i w:val="0"/>
          <w:iCs w:val="0"/>
          <w:caps w:val="0"/>
          <w:color w:val="555555"/>
          <w:spacing w:val="0"/>
          <w:sz w:val="24"/>
          <w:szCs w:val="24"/>
        </w:rPr>
      </w:pPr>
      <w:r>
        <w:rPr>
          <w:rFonts w:hint="eastAsia" w:ascii="宋体" w:hAnsi="宋体" w:eastAsia="宋体" w:cs="宋体"/>
          <w:i w:val="0"/>
          <w:iCs w:val="0"/>
          <w:caps w:val="0"/>
          <w:color w:val="222222"/>
          <w:spacing w:val="0"/>
          <w:sz w:val="21"/>
          <w:szCs w:val="21"/>
          <w:shd w:val="clear" w:fill="FFFFFF"/>
        </w:rPr>
        <w:t>酶标仪广泛地应用在临床检验、生物学研究、农业科学、食品和环境科学中，特别在近几年中，由于大量的酶联免疫检测试剂盒的应用，使得酶标仪在生殖保健领域中应用越来越广泛，同时促进了生殖健康技术水平提高。目前在国内血站临床试验室中酶标仪成为</w:t>
      </w:r>
      <w:r>
        <w:rPr>
          <w:rFonts w:hint="default" w:ascii="Arial" w:hAnsi="Arial" w:eastAsia="微软雅黑" w:cs="Arial"/>
          <w:i w:val="0"/>
          <w:iCs w:val="0"/>
          <w:caps w:val="0"/>
          <w:color w:val="222222"/>
          <w:spacing w:val="0"/>
          <w:sz w:val="21"/>
          <w:szCs w:val="21"/>
          <w:shd w:val="clear" w:fill="FFFFFF"/>
        </w:rPr>
        <w:t>ELISA</w:t>
      </w:r>
      <w:r>
        <w:rPr>
          <w:rFonts w:hint="eastAsia" w:ascii="宋体" w:hAnsi="宋体" w:eastAsia="宋体" w:cs="宋体"/>
          <w:i w:val="0"/>
          <w:iCs w:val="0"/>
          <w:caps w:val="0"/>
          <w:color w:val="222222"/>
          <w:spacing w:val="0"/>
          <w:sz w:val="21"/>
          <w:szCs w:val="21"/>
          <w:shd w:val="clear" w:fill="FFFFFF"/>
        </w:rPr>
        <w:t>测定的重要工具。在农业中利用酶标仪研究酚氧化酶，为开发以该酶为靶标的新型害虫控制剂提供理论依据。伏马菌素是最近发现的一族主要由几种真菌产生的结构相关的毒素代谢产物，该毒素已被世界卫生组织列为近年来首先进行研究的几种霉菌毒素之一。因此快速、高效的检测伏马菌素便显得尤为重要。在</w:t>
      </w:r>
      <w:r>
        <w:rPr>
          <w:rFonts w:hint="default" w:ascii="Arial" w:hAnsi="Arial" w:eastAsia="微软雅黑" w:cs="Arial"/>
          <w:i w:val="0"/>
          <w:iCs w:val="0"/>
          <w:caps w:val="0"/>
          <w:color w:val="222222"/>
          <w:spacing w:val="0"/>
          <w:sz w:val="21"/>
          <w:szCs w:val="21"/>
          <w:shd w:val="clear" w:fill="FFFFFF"/>
        </w:rPr>
        <w:t>450nm</w:t>
      </w:r>
      <w:r>
        <w:rPr>
          <w:rFonts w:hint="eastAsia" w:ascii="宋体" w:hAnsi="宋体" w:eastAsia="宋体" w:cs="宋体"/>
          <w:i w:val="0"/>
          <w:iCs w:val="0"/>
          <w:caps w:val="0"/>
          <w:color w:val="222222"/>
          <w:spacing w:val="0"/>
          <w:sz w:val="21"/>
          <w:szCs w:val="21"/>
          <w:shd w:val="clear" w:fill="FFFFFF"/>
        </w:rPr>
        <w:t>或</w:t>
      </w:r>
      <w:r>
        <w:rPr>
          <w:rFonts w:hint="default" w:ascii="Arial" w:hAnsi="Arial" w:eastAsia="微软雅黑" w:cs="Arial"/>
          <w:i w:val="0"/>
          <w:iCs w:val="0"/>
          <w:caps w:val="0"/>
          <w:color w:val="222222"/>
          <w:spacing w:val="0"/>
          <w:sz w:val="21"/>
          <w:szCs w:val="21"/>
          <w:shd w:val="clear" w:fill="FFFFFF"/>
        </w:rPr>
        <w:t>630nm</w:t>
      </w:r>
      <w:r>
        <w:rPr>
          <w:rFonts w:hint="eastAsia" w:ascii="宋体" w:hAnsi="宋体" w:eastAsia="宋体" w:cs="宋体"/>
          <w:i w:val="0"/>
          <w:iCs w:val="0"/>
          <w:caps w:val="0"/>
          <w:color w:val="222222"/>
          <w:spacing w:val="0"/>
          <w:sz w:val="21"/>
          <w:szCs w:val="21"/>
          <w:shd w:val="clear" w:fill="FFFFFF"/>
        </w:rPr>
        <w:t>的滤镜下使用酶标仪对微孔板进行光学测量，可以检测伏马菌素的含量，在食品安全方面有着重要的应用。生长曲线一般指菌落总数</w:t>
      </w:r>
      <w:r>
        <w:rPr>
          <w:rFonts w:hint="default" w:ascii="Arial" w:hAnsi="Arial" w:eastAsia="微软雅黑" w:cs="Arial"/>
          <w:i w:val="0"/>
          <w:iCs w:val="0"/>
          <w:caps w:val="0"/>
          <w:color w:val="222222"/>
          <w:spacing w:val="0"/>
          <w:sz w:val="21"/>
          <w:szCs w:val="21"/>
          <w:shd w:val="clear" w:fill="FFFFFF"/>
        </w:rPr>
        <w:t>CFU/mI</w:t>
      </w:r>
      <w:r>
        <w:rPr>
          <w:rFonts w:hint="eastAsia" w:ascii="宋体" w:hAnsi="宋体" w:eastAsia="宋体" w:cs="宋体"/>
          <w:i w:val="0"/>
          <w:iCs w:val="0"/>
          <w:caps w:val="0"/>
          <w:color w:val="222222"/>
          <w:spacing w:val="0"/>
          <w:sz w:val="21"/>
          <w:szCs w:val="21"/>
          <w:shd w:val="clear" w:fill="FFFFFF"/>
        </w:rPr>
        <w:t>。或者菌落总数的对数</w:t>
      </w:r>
      <w:r>
        <w:rPr>
          <w:rFonts w:hint="default" w:ascii="Arial" w:hAnsi="Arial" w:eastAsia="微软雅黑" w:cs="Arial"/>
          <w:i w:val="0"/>
          <w:iCs w:val="0"/>
          <w:caps w:val="0"/>
          <w:color w:val="222222"/>
          <w:spacing w:val="0"/>
          <w:sz w:val="21"/>
          <w:szCs w:val="21"/>
          <w:shd w:val="clear" w:fill="FFFFFF"/>
        </w:rPr>
        <w:t>log CFU/ml</w:t>
      </w:r>
      <w:r>
        <w:rPr>
          <w:rFonts w:hint="eastAsia" w:ascii="宋体" w:hAnsi="宋体" w:eastAsia="宋体" w:cs="宋体"/>
          <w:i w:val="0"/>
          <w:iCs w:val="0"/>
          <w:caps w:val="0"/>
          <w:color w:val="222222"/>
          <w:spacing w:val="0"/>
          <w:sz w:val="21"/>
          <w:szCs w:val="21"/>
          <w:shd w:val="clear" w:fill="FFFFFF"/>
        </w:rPr>
        <w:t>。随时间变化曲线，可用来展示微生物生长情况和新陈代谢规律。目前通过分光光度计测定菌悬液时存在即时性差、操作繁琐、易污染等缺点，由于酶标仪是一种快速、准确、高通量的仪器，所以我们总会选择使用酶标仪来进行菌悬液</w:t>
      </w:r>
      <w:r>
        <w:rPr>
          <w:rFonts w:hint="default" w:ascii="Arial" w:hAnsi="Arial" w:eastAsia="微软雅黑" w:cs="Arial"/>
          <w:i w:val="0"/>
          <w:iCs w:val="0"/>
          <w:caps w:val="0"/>
          <w:color w:val="222222"/>
          <w:spacing w:val="0"/>
          <w:sz w:val="21"/>
          <w:szCs w:val="21"/>
          <w:shd w:val="clear" w:fill="FFFFFF"/>
        </w:rPr>
        <w:t>OD</w:t>
      </w:r>
      <w:r>
        <w:rPr>
          <w:rFonts w:hint="eastAsia" w:ascii="宋体" w:hAnsi="宋体" w:eastAsia="宋体" w:cs="宋体"/>
          <w:i w:val="0"/>
          <w:iCs w:val="0"/>
          <w:caps w:val="0"/>
          <w:color w:val="222222"/>
          <w:spacing w:val="0"/>
          <w:sz w:val="21"/>
          <w:szCs w:val="21"/>
          <w:shd w:val="clear" w:fill="FFFFFF"/>
        </w:rPr>
        <w:t>值的测定，来提高工作效率，节约时间。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75" w:lineRule="atLeast"/>
        <w:ind w:left="0" w:right="0" w:firstLine="0"/>
      </w:pPr>
      <w:r>
        <w:rPr>
          <w:rFonts w:hint="eastAsia" w:ascii="宋体" w:hAnsi="宋体" w:eastAsia="宋体" w:cs="宋体"/>
          <w:i w:val="0"/>
          <w:iCs w:val="0"/>
          <w:caps w:val="0"/>
          <w:color w:val="222222"/>
          <w:spacing w:val="0"/>
          <w:sz w:val="21"/>
          <w:szCs w:val="21"/>
          <w:shd w:val="clear" w:fill="FFFFFF"/>
        </w:rPr>
        <w:t> </w:t>
      </w:r>
      <w:r>
        <w:rPr>
          <w:rFonts w:hint="default" w:ascii="Arial" w:hAnsi="Arial" w:eastAsia="微软雅黑" w:cs="Arial"/>
          <w:i w:val="0"/>
          <w:iCs w:val="0"/>
          <w:caps w:val="0"/>
          <w:color w:val="222222"/>
          <w:spacing w:val="0"/>
          <w:sz w:val="21"/>
          <w:szCs w:val="21"/>
          <w:shd w:val="clear" w:fill="FFFFFF"/>
        </w:rPr>
        <w:t>   UMI</w:t>
      </w:r>
      <w:r>
        <w:rPr>
          <w:rFonts w:hint="eastAsia" w:ascii="宋体" w:hAnsi="宋体" w:eastAsia="宋体" w:cs="宋体"/>
          <w:i w:val="0"/>
          <w:iCs w:val="0"/>
          <w:caps w:val="0"/>
          <w:color w:val="222222"/>
          <w:spacing w:val="0"/>
          <w:sz w:val="21"/>
          <w:szCs w:val="21"/>
          <w:shd w:val="clear" w:fill="FFFFFF"/>
        </w:rPr>
        <w:t>新推出的全波长酶联免疫分析仪（Ureader Eyes）支持终点法、动力学和光谱扫描测量，采用氙灯作为光源，通过先进的光栅系统进行波长选择，波长范围从</w:t>
      </w:r>
      <w:r>
        <w:rPr>
          <w:rFonts w:hint="default" w:ascii="Arial" w:hAnsi="Arial" w:eastAsia="微软雅黑" w:cs="Arial"/>
          <w:i w:val="0"/>
          <w:iCs w:val="0"/>
          <w:caps w:val="0"/>
          <w:color w:val="222222"/>
          <w:spacing w:val="0"/>
          <w:sz w:val="21"/>
          <w:szCs w:val="21"/>
          <w:shd w:val="clear" w:fill="FFFFFF"/>
        </w:rPr>
        <w:t>200nm</w:t>
      </w:r>
      <w:r>
        <w:rPr>
          <w:rFonts w:hint="eastAsia" w:ascii="宋体" w:hAnsi="宋体" w:eastAsia="宋体" w:cs="宋体"/>
          <w:i w:val="0"/>
          <w:iCs w:val="0"/>
          <w:caps w:val="0"/>
          <w:color w:val="222222"/>
          <w:spacing w:val="0"/>
          <w:sz w:val="21"/>
          <w:szCs w:val="21"/>
          <w:shd w:val="clear" w:fill="FFFFFF"/>
        </w:rPr>
        <w:t>到</w:t>
      </w:r>
      <w:r>
        <w:rPr>
          <w:rFonts w:hint="default" w:ascii="Arial" w:hAnsi="Arial" w:eastAsia="微软雅黑" w:cs="Arial"/>
          <w:i w:val="0"/>
          <w:iCs w:val="0"/>
          <w:caps w:val="0"/>
          <w:color w:val="222222"/>
          <w:spacing w:val="0"/>
          <w:sz w:val="21"/>
          <w:szCs w:val="21"/>
          <w:shd w:val="clear" w:fill="FFFFFF"/>
        </w:rPr>
        <w:t>1000nm</w:t>
      </w:r>
      <w:r>
        <w:rPr>
          <w:rFonts w:hint="eastAsia" w:ascii="宋体" w:hAnsi="宋体" w:eastAsia="宋体" w:cs="宋体"/>
          <w:i w:val="0"/>
          <w:iCs w:val="0"/>
          <w:caps w:val="0"/>
          <w:color w:val="222222"/>
          <w:spacing w:val="0"/>
          <w:sz w:val="21"/>
          <w:szCs w:val="21"/>
          <w:shd w:val="clear" w:fill="FFFFFF"/>
        </w:rPr>
        <w:t>，可以</w:t>
      </w:r>
      <w:r>
        <w:rPr>
          <w:rFonts w:hint="default" w:ascii="Arial" w:hAnsi="Arial" w:eastAsia="微软雅黑" w:cs="Arial"/>
          <w:i w:val="0"/>
          <w:iCs w:val="0"/>
          <w:caps w:val="0"/>
          <w:color w:val="222222"/>
          <w:spacing w:val="0"/>
          <w:sz w:val="21"/>
          <w:szCs w:val="21"/>
          <w:shd w:val="clear" w:fill="FFFFFF"/>
        </w:rPr>
        <w:t>1nm</w:t>
      </w:r>
      <w:r>
        <w:rPr>
          <w:rFonts w:hint="eastAsia" w:ascii="宋体" w:hAnsi="宋体" w:eastAsia="宋体" w:cs="宋体"/>
          <w:i w:val="0"/>
          <w:iCs w:val="0"/>
          <w:caps w:val="0"/>
          <w:color w:val="222222"/>
          <w:spacing w:val="0"/>
          <w:sz w:val="21"/>
          <w:szCs w:val="21"/>
          <w:shd w:val="clear" w:fill="FFFFFF"/>
        </w:rPr>
        <w:t>步进量进行全光谱扫描，包括紫外和近红外，可以自由选择任何波长。其具备微孔板和比色杯测量的双重功能，既可作为全波长酶标仪，也可作为全波长分光光度计使用。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YTY1OTU1M2U5Yjc1ZGFhZGVlOGUyZmY0NWI5OTcifQ=="/>
  </w:docVars>
  <w:rsids>
    <w:rsidRoot w:val="00000000"/>
    <w:rsid w:val="38D84BDD"/>
    <w:rsid w:val="591D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996</Words>
  <Characters>1054</Characters>
  <Lines>0</Lines>
  <Paragraphs>0</Paragraphs>
  <TotalTime>1</TotalTime>
  <ScaleCrop>false</ScaleCrop>
  <LinksUpToDate>false</LinksUpToDate>
  <CharactersWithSpaces>1076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2022-03-17T08:29:00Z</dcterms:created>
  <dc:creator>15810</dc:creator>
  <cp:lastModifiedBy>万物生长 </cp:lastModifiedBy>
  <dcterms:modified xsi:type="dcterms:W3CDTF">2022-08-15T03:27:33Z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8C6E2F3BC9ED46BA814C32243A3E5E23</vt:lpwstr>
  </property>
</Properties>
</file>